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32DB" w14:textId="77777777" w:rsidR="00451E3E" w:rsidRPr="006B5EFF" w:rsidRDefault="00451E3E" w:rsidP="00451E3E">
      <w:pPr>
        <w:rPr>
          <w:b/>
          <w:sz w:val="28"/>
          <w:szCs w:val="28"/>
        </w:rPr>
      </w:pPr>
      <w:r w:rsidRPr="006B5EFF">
        <w:rPr>
          <w:b/>
          <w:sz w:val="28"/>
          <w:szCs w:val="28"/>
        </w:rPr>
        <w:t>Freeze or Lock your Credit</w:t>
      </w:r>
    </w:p>
    <w:p w14:paraId="2BE3EF96" w14:textId="3587737E" w:rsidR="00451E3E" w:rsidRDefault="00537AD9" w:rsidP="00451E3E">
      <w:r>
        <w:t xml:space="preserve">Credit </w:t>
      </w:r>
      <w:r w:rsidR="00451E3E">
        <w:t xml:space="preserve">Freeze </w:t>
      </w:r>
      <w:r>
        <w:t xml:space="preserve">and a Credit </w:t>
      </w:r>
      <w:r w:rsidR="00451E3E">
        <w:t xml:space="preserve">Lock </w:t>
      </w:r>
      <w:r>
        <w:t xml:space="preserve">are two ways to protect </w:t>
      </w:r>
      <w:r w:rsidR="00451E3E">
        <w:t>your credit</w:t>
      </w:r>
      <w:r>
        <w:t xml:space="preserve"> information</w:t>
      </w:r>
      <w:r w:rsidR="00451E3E">
        <w:t xml:space="preserve">.  </w:t>
      </w:r>
      <w:r w:rsidR="002E5F6B">
        <w:t xml:space="preserve">It lets you restrict access to your credit information which will make it more difficult for identity thieves to open new accounts in your name.  That’s because most lenders want to see your credit report before approving you for credit.  </w:t>
      </w:r>
      <w:r>
        <w:t xml:space="preserve">There are </w:t>
      </w:r>
      <w:r w:rsidR="002E5F6B">
        <w:t>differences</w:t>
      </w:r>
      <w:r w:rsidR="002E5F6B">
        <w:t xml:space="preserve"> between a lock and a freeze.</w:t>
      </w:r>
      <w:r>
        <w:t xml:space="preserve">  Here is what you need to know.</w:t>
      </w:r>
      <w:r w:rsidR="00451E3E">
        <w:t xml:space="preserve"> </w:t>
      </w:r>
    </w:p>
    <w:p w14:paraId="146FF84C" w14:textId="3588E6DC" w:rsidR="00EC761F" w:rsidRDefault="00093DCE" w:rsidP="00451E3E">
      <w:r>
        <w:t xml:space="preserve">Credit </w:t>
      </w:r>
      <w:r w:rsidR="00451E3E">
        <w:t xml:space="preserve">Freeze.  </w:t>
      </w:r>
      <w:r>
        <w:t>Also called a security freeze</w:t>
      </w:r>
      <w:r w:rsidR="00451E3E">
        <w:t xml:space="preserve"> is free</w:t>
      </w:r>
      <w:r w:rsidR="00537AD9">
        <w:t xml:space="preserve"> as of September 2018</w:t>
      </w:r>
      <w:r w:rsidR="00451E3E">
        <w:t>.</w:t>
      </w:r>
      <w:r>
        <w:t xml:space="preserve"> It does not affect your credit score.  </w:t>
      </w:r>
    </w:p>
    <w:p w14:paraId="626B1951" w14:textId="54583F33" w:rsidR="00451E3E" w:rsidRDefault="00451E3E" w:rsidP="00451E3E">
      <w:r>
        <w:t xml:space="preserve">You must freeze each of the bureaus (TransUnion, Equifax and Experian).  You can </w:t>
      </w:r>
      <w:r w:rsidR="00EC761F">
        <w:t>lift the freeze temporarily or remove it all together (within an hour if done online or by phone)</w:t>
      </w:r>
      <w:r>
        <w:t xml:space="preserve"> by giving direct authorization to </w:t>
      </w:r>
      <w:r w:rsidR="00EC761F">
        <w:t>any</w:t>
      </w:r>
      <w:r>
        <w:t xml:space="preserve"> of the credit bureaus, through a password protected account or PIN. </w:t>
      </w:r>
      <w:r w:rsidR="00537AD9">
        <w:t xml:space="preserve">  </w:t>
      </w:r>
    </w:p>
    <w:p w14:paraId="587D6377" w14:textId="5FFCE141" w:rsidR="00537AD9" w:rsidRDefault="00537AD9" w:rsidP="00451E3E">
      <w:r>
        <w:t xml:space="preserve">For additional information on the difference between a credit freeze and a fraud alert or stopping prescreened offers of credit see </w:t>
      </w:r>
      <w:hyperlink r:id="rId5" w:history="1">
        <w:r>
          <w:rPr>
            <w:rStyle w:val="Hyperlink"/>
          </w:rPr>
          <w:t>https://www.consumer.ftc.gov/articles/0497-credit-freeze-faqs</w:t>
        </w:r>
      </w:hyperlink>
    </w:p>
    <w:p w14:paraId="41B731BC" w14:textId="77777777" w:rsidR="00451E3E" w:rsidRPr="006B5EFF" w:rsidRDefault="007A7197" w:rsidP="00451E3E">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404345"/>
        </w:rPr>
      </w:pPr>
      <w:hyperlink r:id="rId6" w:tgtFrame="_blank" w:history="1">
        <w:r w:rsidR="00451E3E" w:rsidRPr="006B5EFF">
          <w:rPr>
            <w:rFonts w:ascii="Helvetica" w:eastAsia="Times New Roman" w:hAnsi="Helvetica" w:cs="Helvetica"/>
            <w:b/>
            <w:bCs/>
            <w:color w:val="0091FF"/>
            <w:u w:val="single"/>
          </w:rPr>
          <w:t>Equifax</w:t>
        </w:r>
      </w:hyperlink>
      <w:r w:rsidR="00451E3E" w:rsidRPr="006B5EFF">
        <w:rPr>
          <w:rFonts w:ascii="Helvetica" w:eastAsia="Times New Roman" w:hAnsi="Helvetica" w:cs="Helvetica"/>
          <w:color w:val="404345"/>
        </w:rPr>
        <w:t>: 1-800-685-1111</w:t>
      </w:r>
    </w:p>
    <w:p w14:paraId="2BFBD60F" w14:textId="77777777" w:rsidR="00451E3E" w:rsidRPr="006B5EFF" w:rsidRDefault="007A7197" w:rsidP="00451E3E">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404345"/>
        </w:rPr>
      </w:pPr>
      <w:hyperlink r:id="rId7" w:tgtFrame="_blank" w:history="1">
        <w:r w:rsidR="00451E3E" w:rsidRPr="006B5EFF">
          <w:rPr>
            <w:rFonts w:ascii="Helvetica" w:eastAsia="Times New Roman" w:hAnsi="Helvetica" w:cs="Helvetica"/>
            <w:b/>
            <w:bCs/>
            <w:color w:val="0091FF"/>
            <w:u w:val="single"/>
          </w:rPr>
          <w:t>TransUnion</w:t>
        </w:r>
      </w:hyperlink>
      <w:r w:rsidR="00451E3E" w:rsidRPr="006B5EFF">
        <w:rPr>
          <w:rFonts w:ascii="Helvetica" w:eastAsia="Times New Roman" w:hAnsi="Helvetica" w:cs="Helvetica"/>
          <w:color w:val="404345"/>
        </w:rPr>
        <w:t>: 1-888-909-8872</w:t>
      </w:r>
    </w:p>
    <w:p w14:paraId="774FD257" w14:textId="77777777" w:rsidR="00451E3E" w:rsidRPr="006B5EFF" w:rsidRDefault="007A7197" w:rsidP="00451E3E">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404345"/>
        </w:rPr>
      </w:pPr>
      <w:hyperlink r:id="rId8" w:tgtFrame="_blank" w:history="1">
        <w:r w:rsidR="00451E3E" w:rsidRPr="006B5EFF">
          <w:rPr>
            <w:rFonts w:ascii="Helvetica" w:eastAsia="Times New Roman" w:hAnsi="Helvetica" w:cs="Helvetica"/>
            <w:b/>
            <w:bCs/>
            <w:color w:val="0091FF"/>
            <w:u w:val="single"/>
          </w:rPr>
          <w:t>Experian</w:t>
        </w:r>
      </w:hyperlink>
      <w:r w:rsidR="00451E3E" w:rsidRPr="006B5EFF">
        <w:rPr>
          <w:rFonts w:ascii="Helvetica" w:eastAsia="Times New Roman" w:hAnsi="Helvetica" w:cs="Helvetica"/>
          <w:color w:val="404345"/>
        </w:rPr>
        <w:t>: 1-888-397-3742</w:t>
      </w:r>
    </w:p>
    <w:p w14:paraId="4C454C17" w14:textId="076E45A1" w:rsidR="00451E3E" w:rsidRDefault="00451E3E" w:rsidP="00451E3E">
      <w:r>
        <w:t xml:space="preserve">Lock.   You can unlock and then re-lock if you are shopping for something and want to let them pull credit.  It is not necessarily free because it isn’t governed by Federal law. </w:t>
      </w:r>
      <w:r w:rsidR="002E5F6B">
        <w:t xml:space="preserve">The credit bureaus sometimes promote their credit lock services which can carry a monthly fee, alongside their credit freeze options which by law </w:t>
      </w:r>
      <w:r w:rsidR="006B7D79">
        <w:t>must</w:t>
      </w:r>
      <w:r w:rsidR="002E5F6B">
        <w:t xml:space="preserve"> be free</w:t>
      </w:r>
      <w:r w:rsidR="006B7D79">
        <w:t>.</w:t>
      </w:r>
      <w:bookmarkStart w:id="0" w:name="_GoBack"/>
      <w:bookmarkEnd w:id="0"/>
    </w:p>
    <w:p w14:paraId="1984EB32" w14:textId="77777777" w:rsidR="00451E3E" w:rsidRPr="006B5EFF" w:rsidRDefault="00451E3E" w:rsidP="00451E3E">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404345"/>
        </w:rPr>
      </w:pPr>
      <w:r w:rsidRPr="006B5EFF">
        <w:rPr>
          <w:rFonts w:ascii="Helvetica" w:eastAsia="Times New Roman" w:hAnsi="Helvetica" w:cs="Helvetica"/>
          <w:b/>
          <w:bCs/>
          <w:color w:val="404345"/>
        </w:rPr>
        <w:t>Equifax</w:t>
      </w:r>
      <w:r w:rsidRPr="006B5EFF">
        <w:rPr>
          <w:rFonts w:ascii="Helvetica" w:eastAsia="Times New Roman" w:hAnsi="Helvetica" w:cs="Helvetica"/>
          <w:color w:val="404345"/>
        </w:rPr>
        <w:t> offers </w:t>
      </w:r>
      <w:hyperlink r:id="rId9" w:tgtFrame="_blank" w:history="1">
        <w:r w:rsidRPr="006B5EFF">
          <w:rPr>
            <w:rFonts w:ascii="Helvetica" w:eastAsia="Times New Roman" w:hAnsi="Helvetica" w:cs="Helvetica"/>
            <w:color w:val="0091FF"/>
            <w:u w:val="single"/>
          </w:rPr>
          <w:t>Lock &amp; Alert™</w:t>
        </w:r>
      </w:hyperlink>
      <w:r w:rsidRPr="006B5EFF">
        <w:rPr>
          <w:rFonts w:ascii="Helvetica" w:eastAsia="Times New Roman" w:hAnsi="Helvetica" w:cs="Helvetica"/>
          <w:color w:val="404345"/>
        </w:rPr>
        <w:t> for free.</w:t>
      </w:r>
    </w:p>
    <w:p w14:paraId="1B3F92AA" w14:textId="77777777" w:rsidR="00451E3E" w:rsidRPr="006B5EFF" w:rsidRDefault="00451E3E" w:rsidP="00451E3E">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404345"/>
        </w:rPr>
      </w:pPr>
      <w:r w:rsidRPr="006B5EFF">
        <w:rPr>
          <w:rFonts w:ascii="Helvetica" w:eastAsia="Times New Roman" w:hAnsi="Helvetica" w:cs="Helvetica"/>
          <w:b/>
          <w:bCs/>
          <w:color w:val="404345"/>
        </w:rPr>
        <w:t>TransUnion</w:t>
      </w:r>
      <w:r w:rsidRPr="006B5EFF">
        <w:rPr>
          <w:rFonts w:ascii="Helvetica" w:eastAsia="Times New Roman" w:hAnsi="Helvetica" w:cs="Helvetica"/>
          <w:color w:val="404345"/>
        </w:rPr>
        <w:t> offers credit locks through a </w:t>
      </w:r>
      <w:hyperlink r:id="rId10" w:tgtFrame="_blank" w:history="1">
        <w:r w:rsidRPr="006B5EFF">
          <w:rPr>
            <w:rFonts w:ascii="Helvetica" w:eastAsia="Times New Roman" w:hAnsi="Helvetica" w:cs="Helvetica"/>
            <w:color w:val="0091FF"/>
            <w:u w:val="single"/>
          </w:rPr>
          <w:t>free service</w:t>
        </w:r>
      </w:hyperlink>
      <w:r w:rsidRPr="006B5EFF">
        <w:rPr>
          <w:rFonts w:ascii="Helvetica" w:eastAsia="Times New Roman" w:hAnsi="Helvetica" w:cs="Helvetica"/>
          <w:color w:val="404345"/>
        </w:rPr>
        <w:t> as well as through </w:t>
      </w:r>
      <w:hyperlink r:id="rId11" w:tgtFrame="_blank" w:history="1">
        <w:r w:rsidRPr="006B5EFF">
          <w:rPr>
            <w:rFonts w:ascii="Helvetica" w:eastAsia="Times New Roman" w:hAnsi="Helvetica" w:cs="Helvetica"/>
            <w:color w:val="0091FF"/>
            <w:u w:val="single"/>
          </w:rPr>
          <w:t>paid products</w:t>
        </w:r>
      </w:hyperlink>
      <w:r w:rsidRPr="006B5EFF">
        <w:rPr>
          <w:rFonts w:ascii="Helvetica" w:eastAsia="Times New Roman" w:hAnsi="Helvetica" w:cs="Helvetica"/>
          <w:color w:val="404345"/>
        </w:rPr>
        <w:t>.</w:t>
      </w:r>
    </w:p>
    <w:p w14:paraId="70EA51C1" w14:textId="77777777" w:rsidR="00451E3E" w:rsidRPr="006B5EFF" w:rsidRDefault="00451E3E" w:rsidP="00451E3E">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404345"/>
        </w:rPr>
      </w:pPr>
      <w:r w:rsidRPr="006B5EFF">
        <w:rPr>
          <w:rFonts w:ascii="Helvetica" w:eastAsia="Times New Roman" w:hAnsi="Helvetica" w:cs="Helvetica"/>
          <w:b/>
          <w:bCs/>
          <w:color w:val="404345"/>
        </w:rPr>
        <w:t>Experian</w:t>
      </w:r>
      <w:r w:rsidRPr="006B5EFF">
        <w:rPr>
          <w:rFonts w:ascii="Helvetica" w:eastAsia="Times New Roman" w:hAnsi="Helvetica" w:cs="Helvetica"/>
          <w:color w:val="404345"/>
        </w:rPr>
        <w:t> offers credit locks through a </w:t>
      </w:r>
      <w:hyperlink r:id="rId12" w:tgtFrame="_blank" w:history="1">
        <w:r w:rsidRPr="006B5EFF">
          <w:rPr>
            <w:rFonts w:ascii="Helvetica" w:eastAsia="Times New Roman" w:hAnsi="Helvetica" w:cs="Helvetica"/>
            <w:color w:val="0091FF"/>
            <w:u w:val="single"/>
          </w:rPr>
          <w:t>paid monthly service</w:t>
        </w:r>
      </w:hyperlink>
      <w:r w:rsidRPr="006B5EFF">
        <w:rPr>
          <w:rFonts w:ascii="Helvetica" w:eastAsia="Times New Roman" w:hAnsi="Helvetica" w:cs="Helvetica"/>
          <w:color w:val="404345"/>
        </w:rPr>
        <w:t>.</w:t>
      </w:r>
    </w:p>
    <w:p w14:paraId="684F5CAF" w14:textId="12E1C1DD" w:rsidR="00451E3E" w:rsidRDefault="00451E3E" w:rsidP="00451E3E">
      <w:r>
        <w:t xml:space="preserve">Which is better? A freeze is free and more permanent because it doesn’t rely on subscriptions you </w:t>
      </w:r>
      <w:r w:rsidR="002E5F6B">
        <w:t xml:space="preserve">may </w:t>
      </w:r>
      <w:r>
        <w:t>have to pay for.  A lock i</w:t>
      </w:r>
      <w:r w:rsidR="002E5F6B">
        <w:t>s</w:t>
      </w:r>
      <w:r>
        <w:t xml:space="preserve"> easier to “unlock” which could be easier if you apply for credit often and don’t mind paying </w:t>
      </w:r>
      <w:r w:rsidR="002E5F6B">
        <w:t xml:space="preserve">a fee (currently </w:t>
      </w:r>
      <w:r>
        <w:t>$20.00 per month</w:t>
      </w:r>
      <w:r w:rsidR="002E5F6B">
        <w:t>)</w:t>
      </w:r>
      <w:r>
        <w:t xml:space="preserve">.  </w:t>
      </w:r>
    </w:p>
    <w:p w14:paraId="47A3A447" w14:textId="77777777" w:rsidR="00451E3E" w:rsidRDefault="00451E3E" w:rsidP="00451E3E">
      <w:proofErr w:type="spellStart"/>
      <w:r>
        <w:t>Nerdwallet</w:t>
      </w:r>
      <w:proofErr w:type="spellEnd"/>
      <w:r>
        <w:t xml:space="preserve">: </w:t>
      </w:r>
      <w:hyperlink r:id="rId13" w:history="1">
        <w:r>
          <w:rPr>
            <w:rStyle w:val="Hyperlink"/>
          </w:rPr>
          <w:t>https://www.nerdwallet.com/blog/finance/credit-lock-and-credit-freeze/</w:t>
        </w:r>
      </w:hyperlink>
    </w:p>
    <w:p w14:paraId="6BE2178D" w14:textId="27A4B687" w:rsidR="00451E3E" w:rsidRDefault="00451E3E" w:rsidP="00451E3E">
      <w:pPr>
        <w:rPr>
          <w:rStyle w:val="Hyperlink"/>
        </w:rPr>
      </w:pPr>
      <w:r>
        <w:t>Credit Karma:</w:t>
      </w:r>
      <w:r w:rsidRPr="005A60D6">
        <w:t xml:space="preserve"> </w:t>
      </w:r>
      <w:hyperlink r:id="rId14" w:history="1">
        <w:r>
          <w:rPr>
            <w:rStyle w:val="Hyperlink"/>
          </w:rPr>
          <w:t>https://www.creditkarma.com/id-theft/i/lock-freeze-credit-file/</w:t>
        </w:r>
      </w:hyperlink>
    </w:p>
    <w:p w14:paraId="74FB2325" w14:textId="1DF7C48C" w:rsidR="00EC761F" w:rsidRDefault="00EC761F" w:rsidP="00451E3E">
      <w:r>
        <w:t xml:space="preserve">Federal Trade Commission: </w:t>
      </w:r>
      <w:hyperlink r:id="rId15" w:history="1">
        <w:r w:rsidR="00537AD9" w:rsidRPr="005B66E3">
          <w:rPr>
            <w:rStyle w:val="Hyperlink"/>
          </w:rPr>
          <w:t>https://www.consumer.ftc.gov/articles/0497-credit-freeze-faqs</w:t>
        </w:r>
      </w:hyperlink>
    </w:p>
    <w:p w14:paraId="228FD415" w14:textId="018E0F78" w:rsidR="00451E3E" w:rsidRDefault="00451E3E"/>
    <w:sectPr w:rsidR="0045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A4694"/>
    <w:multiLevelType w:val="multilevel"/>
    <w:tmpl w:val="A88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E7A45"/>
    <w:multiLevelType w:val="multilevel"/>
    <w:tmpl w:val="03D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3E"/>
    <w:rsid w:val="00093DCE"/>
    <w:rsid w:val="002E5F6B"/>
    <w:rsid w:val="0031582A"/>
    <w:rsid w:val="003666C9"/>
    <w:rsid w:val="00451E3E"/>
    <w:rsid w:val="00537AD9"/>
    <w:rsid w:val="006B7D79"/>
    <w:rsid w:val="00736C14"/>
    <w:rsid w:val="007655F7"/>
    <w:rsid w:val="007A7197"/>
    <w:rsid w:val="00E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2FAB"/>
  <w15:chartTrackingRefBased/>
  <w15:docId w15:val="{19B1EF40-02F9-4514-9B4E-57DAA3ED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E3E"/>
    <w:rPr>
      <w:color w:val="0000FF"/>
      <w:u w:val="single"/>
    </w:rPr>
  </w:style>
  <w:style w:type="character" w:styleId="UnresolvedMention">
    <w:name w:val="Unresolved Mention"/>
    <w:basedOn w:val="DefaultParagraphFont"/>
    <w:uiPriority w:val="99"/>
    <w:semiHidden/>
    <w:unhideWhenUsed/>
    <w:rsid w:val="00537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com/freeze/center.html" TargetMode="External"/><Relationship Id="rId13" Type="http://schemas.openxmlformats.org/officeDocument/2006/relationships/hyperlink" Target="https://www.nerdwallet.com/blog/finance/credit-lock-and-credit-freeze/" TargetMode="External"/><Relationship Id="rId3" Type="http://schemas.openxmlformats.org/officeDocument/2006/relationships/settings" Target="settings.xml"/><Relationship Id="rId7" Type="http://schemas.openxmlformats.org/officeDocument/2006/relationships/hyperlink" Target="https://www.transunion.com/credit-freeze/place-credit-freeze" TargetMode="External"/><Relationship Id="rId12" Type="http://schemas.openxmlformats.org/officeDocument/2006/relationships/hyperlink" Target="https://www.experian.com/consumer-products/creditloc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quifax.com/personal/credit-report-services/" TargetMode="External"/><Relationship Id="rId11" Type="http://schemas.openxmlformats.org/officeDocument/2006/relationships/hyperlink" Target="https://www.transunion.com/product/credit-lock" TargetMode="External"/><Relationship Id="rId5" Type="http://schemas.openxmlformats.org/officeDocument/2006/relationships/hyperlink" Target="https://www.consumer.ftc.gov/articles/0497-credit-freeze-faqs" TargetMode="External"/><Relationship Id="rId15" Type="http://schemas.openxmlformats.org/officeDocument/2006/relationships/hyperlink" Target="https://www.consumer.ftc.gov/articles/0497-credit-freeze-faqs" TargetMode="External"/><Relationship Id="rId10" Type="http://schemas.openxmlformats.org/officeDocument/2006/relationships/hyperlink" Target="https://www.transunion.com/product/trueidentity-free-identity-protection" TargetMode="External"/><Relationship Id="rId4" Type="http://schemas.openxmlformats.org/officeDocument/2006/relationships/webSettings" Target="webSettings.xml"/><Relationship Id="rId9" Type="http://schemas.openxmlformats.org/officeDocument/2006/relationships/hyperlink" Target="https://www.equifax.com/personal/products/credit/credit-lock-alert/" TargetMode="External"/><Relationship Id="rId14" Type="http://schemas.openxmlformats.org/officeDocument/2006/relationships/hyperlink" Target="https://www.creditkarma.com/id-theft/i/lock-freeze-credit-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Lorei, REALTOR</dc:creator>
  <cp:keywords/>
  <dc:description/>
  <cp:lastModifiedBy>Nanci Lorei, REALTOR</cp:lastModifiedBy>
  <cp:revision>2</cp:revision>
  <dcterms:created xsi:type="dcterms:W3CDTF">2020-02-06T19:38:00Z</dcterms:created>
  <dcterms:modified xsi:type="dcterms:W3CDTF">2020-02-06T19:38:00Z</dcterms:modified>
</cp:coreProperties>
</file>